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95" w:rsidRDefault="0044104E">
      <w:pPr>
        <w:spacing w:after="160" w:line="240" w:lineRule="auto"/>
        <w:jc w:val="center"/>
        <w:rPr>
          <w:b/>
          <w:sz w:val="24"/>
          <w:szCs w:val="24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1819275</wp:posOffset>
            </wp:positionH>
            <wp:positionV relativeFrom="paragraph">
              <wp:posOffset>395288</wp:posOffset>
            </wp:positionV>
            <wp:extent cx="1682587" cy="40483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587" cy="404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390525</wp:posOffset>
            </wp:positionH>
            <wp:positionV relativeFrom="paragraph">
              <wp:posOffset>304800</wp:posOffset>
            </wp:positionV>
            <wp:extent cx="1078476" cy="7429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476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4019550</wp:posOffset>
            </wp:positionH>
            <wp:positionV relativeFrom="paragraph">
              <wp:posOffset>152400</wp:posOffset>
            </wp:positionV>
            <wp:extent cx="1251022" cy="89675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022" cy="89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4995" w:rsidRDefault="007B4995">
      <w:pPr>
        <w:spacing w:after="160" w:line="240" w:lineRule="auto"/>
        <w:jc w:val="center"/>
        <w:rPr>
          <w:b/>
          <w:sz w:val="24"/>
          <w:szCs w:val="24"/>
        </w:rPr>
      </w:pPr>
    </w:p>
    <w:p w:rsidR="007B4995" w:rsidRDefault="007B4995">
      <w:pPr>
        <w:spacing w:after="160" w:line="240" w:lineRule="auto"/>
        <w:jc w:val="center"/>
        <w:rPr>
          <w:b/>
          <w:sz w:val="24"/>
          <w:szCs w:val="24"/>
        </w:rPr>
      </w:pPr>
    </w:p>
    <w:p w:rsidR="007B4995" w:rsidRDefault="007B4995">
      <w:pPr>
        <w:spacing w:after="160" w:line="240" w:lineRule="auto"/>
        <w:jc w:val="center"/>
        <w:rPr>
          <w:b/>
          <w:sz w:val="24"/>
          <w:szCs w:val="24"/>
        </w:rPr>
      </w:pPr>
    </w:p>
    <w:p w:rsidR="007B4995" w:rsidRPr="00E3680C" w:rsidRDefault="00E3680C" w:rsidP="00E3680C">
      <w:pPr>
        <w:spacing w:before="240" w:after="240" w:line="240" w:lineRule="auto"/>
        <w:ind w:firstLine="720"/>
        <w:jc w:val="both"/>
        <w:rPr>
          <w:sz w:val="24"/>
          <w:szCs w:val="24"/>
        </w:rPr>
      </w:pPr>
      <w:r w:rsidRPr="00E3680C">
        <w:rPr>
          <w:sz w:val="24"/>
          <w:szCs w:val="24"/>
        </w:rPr>
        <w:t xml:space="preserve">Научно-популярный конкурс «Наука. Территория героев» </w:t>
      </w:r>
      <w:r w:rsidR="0044104E" w:rsidRPr="00E3680C">
        <w:rPr>
          <w:sz w:val="24"/>
          <w:szCs w:val="24"/>
        </w:rPr>
        <w:t>проводится при поддержке Национальных проектов России и входит в инициативу «Наука побеждать» Десятилетия науки и технологий.</w:t>
      </w:r>
    </w:p>
    <w:p w:rsidR="00E3680C" w:rsidRDefault="00E3680C" w:rsidP="00E3680C">
      <w:pPr>
        <w:spacing w:before="240" w:after="24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проекта – усилить интерес молодежи и подростков к современной науке путем вовлечения в профильную игру, познакомить с профессией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  <w:lang w:val="ru-RU"/>
        </w:rPr>
        <w:t>ё</w:t>
      </w:r>
      <w:proofErr w:type="spellStart"/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>, показать ее реальную значимость и помочь заинтересованным молодым людям раскрыть свой карьерный потенциал.</w:t>
      </w:r>
    </w:p>
    <w:p w:rsidR="007B4995" w:rsidRDefault="0044104E" w:rsidP="006104E2">
      <w:pPr>
        <w:spacing w:before="240" w:after="240" w:line="240" w:lineRule="auto"/>
        <w:ind w:firstLine="720"/>
        <w:jc w:val="both"/>
        <w:rPr>
          <w:sz w:val="24"/>
          <w:szCs w:val="24"/>
        </w:rPr>
      </w:pPr>
      <w:r>
        <w:rPr>
          <w:color w:val="111111"/>
          <w:sz w:val="24"/>
          <w:szCs w:val="24"/>
          <w:shd w:val="clear" w:color="auto" w:fill="FDFDFD"/>
        </w:rPr>
        <w:t xml:space="preserve">Зарегистрироваться можно на платформе </w:t>
      </w:r>
      <w:hyperlink r:id="rId8" w:history="1">
        <w:r w:rsidR="009A5C43" w:rsidRPr="00AE47D5">
          <w:rPr>
            <w:rStyle w:val="a5"/>
            <w:sz w:val="24"/>
            <w:szCs w:val="24"/>
            <w:shd w:val="clear" w:color="auto" w:fill="FDFDFD"/>
          </w:rPr>
          <w:t>https://герои.наука.рф/</w:t>
        </w:r>
      </w:hyperlink>
      <w:r w:rsidR="009A5C43">
        <w:rPr>
          <w:color w:val="111111"/>
          <w:sz w:val="24"/>
          <w:szCs w:val="24"/>
          <w:shd w:val="clear" w:color="auto" w:fill="FDFDFD"/>
          <w:lang w:val="ru-RU"/>
        </w:rPr>
        <w:t xml:space="preserve">, </w:t>
      </w:r>
      <w:bookmarkStart w:id="0" w:name="_GoBack"/>
      <w:bookmarkEnd w:id="0"/>
      <w:r>
        <w:rPr>
          <w:color w:val="111111"/>
          <w:sz w:val="24"/>
          <w:szCs w:val="24"/>
          <w:shd w:val="clear" w:color="auto" w:fill="FDFDFD"/>
        </w:rPr>
        <w:t xml:space="preserve">где размещены статьи и </w:t>
      </w:r>
      <w:proofErr w:type="spellStart"/>
      <w:r>
        <w:rPr>
          <w:color w:val="111111"/>
          <w:sz w:val="24"/>
          <w:szCs w:val="24"/>
          <w:shd w:val="clear" w:color="auto" w:fill="FDFDFD"/>
        </w:rPr>
        <w:t>видеоэкскурсии</w:t>
      </w:r>
      <w:proofErr w:type="spellEnd"/>
      <w:r>
        <w:rPr>
          <w:color w:val="111111"/>
          <w:sz w:val="24"/>
          <w:szCs w:val="24"/>
          <w:shd w:val="clear" w:color="auto" w:fill="FDFDFD"/>
        </w:rPr>
        <w:t xml:space="preserve"> о научных достижениях и открытиях российских учёных. В ходе конкурса  участники будут решать специальные </w:t>
      </w:r>
      <w:proofErr w:type="gramStart"/>
      <w:r>
        <w:rPr>
          <w:color w:val="111111"/>
          <w:sz w:val="24"/>
          <w:szCs w:val="24"/>
          <w:shd w:val="clear" w:color="auto" w:fill="FDFDFD"/>
        </w:rPr>
        <w:t>задания</w:t>
      </w:r>
      <w:proofErr w:type="gramEnd"/>
      <w:r>
        <w:rPr>
          <w:color w:val="111111"/>
          <w:sz w:val="24"/>
          <w:szCs w:val="24"/>
          <w:shd w:val="clear" w:color="auto" w:fill="FDFDFD"/>
        </w:rPr>
        <w:t xml:space="preserve"> и проходить тематические </w:t>
      </w:r>
      <w:proofErr w:type="spellStart"/>
      <w:r>
        <w:rPr>
          <w:color w:val="111111"/>
          <w:sz w:val="24"/>
          <w:szCs w:val="24"/>
          <w:shd w:val="clear" w:color="auto" w:fill="FDFDFD"/>
        </w:rPr>
        <w:t>квизы</w:t>
      </w:r>
      <w:proofErr w:type="spellEnd"/>
      <w:r>
        <w:rPr>
          <w:color w:val="111111"/>
          <w:sz w:val="24"/>
          <w:szCs w:val="24"/>
          <w:shd w:val="clear" w:color="auto" w:fill="FDFDFD"/>
        </w:rPr>
        <w:t xml:space="preserve"> и </w:t>
      </w:r>
      <w:proofErr w:type="spellStart"/>
      <w:r>
        <w:rPr>
          <w:color w:val="111111"/>
          <w:sz w:val="24"/>
          <w:szCs w:val="24"/>
          <w:shd w:val="clear" w:color="auto" w:fill="FDFDFD"/>
        </w:rPr>
        <w:t>квесты</w:t>
      </w:r>
      <w:proofErr w:type="spellEnd"/>
      <w:r>
        <w:rPr>
          <w:color w:val="111111"/>
          <w:sz w:val="24"/>
          <w:szCs w:val="24"/>
          <w:shd w:val="clear" w:color="auto" w:fill="FDFDFD"/>
        </w:rPr>
        <w:t>, а также отвечать на вопросы от партнеров.</w:t>
      </w:r>
    </w:p>
    <w:p w:rsidR="007B4995" w:rsidRDefault="0044104E" w:rsidP="006104E2">
      <w:pPr>
        <w:spacing w:after="160" w:line="240" w:lineRule="auto"/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Принять участие в состязании могут школьники и студенты от 10 до 22 лет. Конкурс будет проходить в пять этапов, каждый из которых включает в себя три типа заданий: «научный фан» (учитывается активность в соцсетях), «научный интерес» (веселые и несложные вопросы) и «научные устремления» (вопросы для знатоков). </w:t>
      </w:r>
    </w:p>
    <w:p w:rsidR="007B4995" w:rsidRPr="0030536F" w:rsidRDefault="0044104E" w:rsidP="006104E2">
      <w:pPr>
        <w:spacing w:line="24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Финал пройдет в День Российской науки – 8 февраля 2025 года </w:t>
      </w:r>
      <w:r>
        <w:rPr>
          <w:sz w:val="24"/>
          <w:szCs w:val="24"/>
          <w:highlight w:val="white"/>
        </w:rPr>
        <w:t xml:space="preserve">— на базе нового кампуса МГТУ им. Н.Э. Баумана, созданного по нацпроекту </w:t>
      </w:r>
      <w:r>
        <w:rPr>
          <w:sz w:val="24"/>
          <w:szCs w:val="24"/>
        </w:rPr>
        <w:t>«</w:t>
      </w:r>
      <w:r>
        <w:rPr>
          <w:sz w:val="24"/>
          <w:szCs w:val="24"/>
          <w:highlight w:val="white"/>
        </w:rPr>
        <w:t>Наука и университеты</w:t>
      </w:r>
      <w:r>
        <w:rPr>
          <w:i/>
          <w:sz w:val="24"/>
          <w:szCs w:val="24"/>
        </w:rPr>
        <w:t>»</w:t>
      </w:r>
      <w:r>
        <w:rPr>
          <w:sz w:val="24"/>
          <w:szCs w:val="24"/>
          <w:highlight w:val="white"/>
        </w:rPr>
        <w:t xml:space="preserve">. </w:t>
      </w:r>
      <w:r w:rsidR="00A81928">
        <w:rPr>
          <w:sz w:val="24"/>
          <w:szCs w:val="24"/>
          <w:lang w:val="ru-RU"/>
        </w:rPr>
        <w:t>Победители конкурса, занявшие 1, 2 и 3 места,</w:t>
      </w:r>
      <w:r>
        <w:rPr>
          <w:sz w:val="24"/>
          <w:szCs w:val="24"/>
        </w:rPr>
        <w:t xml:space="preserve"> пройдут стажировки в ведущих научно-образовательных центрах страны и получат дополнительные баллы при поступлении в один из крупнейших вузов России </w:t>
      </w:r>
      <w:r>
        <w:rPr>
          <w:sz w:val="24"/>
          <w:szCs w:val="24"/>
          <w:highlight w:val="white"/>
        </w:rPr>
        <w:t>—</w:t>
      </w:r>
      <w:r>
        <w:rPr>
          <w:sz w:val="24"/>
          <w:szCs w:val="24"/>
        </w:rPr>
        <w:t xml:space="preserve"> МГТУ им. Н.Э. Баумана. </w:t>
      </w:r>
    </w:p>
    <w:p w:rsidR="007B4995" w:rsidRDefault="007B4995">
      <w:pPr>
        <w:spacing w:before="240" w:after="240" w:line="240" w:lineRule="auto"/>
        <w:jc w:val="both"/>
        <w:rPr>
          <w:sz w:val="24"/>
          <w:szCs w:val="24"/>
        </w:rPr>
      </w:pPr>
    </w:p>
    <w:p w:rsidR="007B4995" w:rsidRDefault="007B4995">
      <w:pPr>
        <w:spacing w:line="240" w:lineRule="auto"/>
        <w:rPr>
          <w:sz w:val="24"/>
          <w:szCs w:val="24"/>
        </w:rPr>
      </w:pPr>
    </w:p>
    <w:sectPr w:rsidR="007B49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95"/>
    <w:rsid w:val="00181958"/>
    <w:rsid w:val="0030536F"/>
    <w:rsid w:val="0044104E"/>
    <w:rsid w:val="006104E2"/>
    <w:rsid w:val="0063709F"/>
    <w:rsid w:val="007B4995"/>
    <w:rsid w:val="00937186"/>
    <w:rsid w:val="009A5C43"/>
    <w:rsid w:val="00A81928"/>
    <w:rsid w:val="00E3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A5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A5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77;&#1088;&#1086;&#1080;.&#1085;&#1072;&#1091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2024-10-31T08:43:00Z</dcterms:created>
  <dcterms:modified xsi:type="dcterms:W3CDTF">2024-11-14T13:44:00Z</dcterms:modified>
</cp:coreProperties>
</file>